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3D100C" w:rsidP="000173B4">
      <w:pPr>
        <w:pStyle w:val="PlainText"/>
      </w:pPr>
      <w:r>
        <w:t>ELI Webinar</w:t>
      </w:r>
      <w:r w:rsidR="000173B4">
        <w:t xml:space="preserve"> </w:t>
      </w:r>
      <w:r w:rsidR="009E40F8">
        <w:t xml:space="preserve">Abbreviated </w:t>
      </w:r>
      <w:r w:rsidR="005F316E">
        <w:t>Participant</w:t>
      </w:r>
      <w:r w:rsidR="000173B4">
        <w:t xml:space="preserve"> Chat Transcript</w:t>
      </w:r>
      <w:r w:rsidR="00914524">
        <w:t xml:space="preserve"> </w:t>
      </w:r>
    </w:p>
    <w:p w:rsidR="000173B4" w:rsidRDefault="000173B4" w:rsidP="000173B4">
      <w:pPr>
        <w:pStyle w:val="PlainText"/>
      </w:pPr>
    </w:p>
    <w:p w:rsidR="00A70322" w:rsidRDefault="007979BE" w:rsidP="000173B4">
      <w:pPr>
        <w:pStyle w:val="PlainText"/>
        <w:rPr>
          <w:b/>
          <w:bCs/>
        </w:rPr>
      </w:pPr>
      <w:r w:rsidRPr="007979BE">
        <w:rPr>
          <w:b/>
          <w:bCs/>
        </w:rPr>
        <w:t>Using Predictive Analytics to Improve Student Success</w:t>
      </w:r>
    </w:p>
    <w:p w:rsidR="007979BE" w:rsidRDefault="007979BE" w:rsidP="000173B4">
      <w:pPr>
        <w:pStyle w:val="PlainText"/>
      </w:pPr>
    </w:p>
    <w:p w:rsidR="000173B4" w:rsidRDefault="007979BE" w:rsidP="000173B4">
      <w:pPr>
        <w:pStyle w:val="PlainText"/>
      </w:pPr>
      <w:r>
        <w:t>July 8</w:t>
      </w:r>
      <w:r w:rsidR="00CB7CAF">
        <w:t>, 2013</w:t>
      </w:r>
      <w:r w:rsidR="004718E0">
        <w:t xml:space="preserve">: </w:t>
      </w:r>
      <w:r w:rsidR="0072753A">
        <w:t>1</w:t>
      </w:r>
      <w:r w:rsidR="00473E34">
        <w:t>:00 p.m. ET (</w:t>
      </w:r>
      <w:r w:rsidR="00436872">
        <w:t>UTC</w:t>
      </w:r>
      <w:r w:rsidR="008665F5">
        <w:t>-</w:t>
      </w:r>
      <w:r w:rsidR="008665F5" w:rsidRPr="00557F6D">
        <w:t>4</w:t>
      </w:r>
      <w:r w:rsidR="007770BF">
        <w:t xml:space="preserve">; </w:t>
      </w:r>
      <w:r w:rsidR="0072753A">
        <w:t>1</w:t>
      </w:r>
      <w:r w:rsidR="009134EA">
        <w:t>2</w:t>
      </w:r>
      <w:r w:rsidR="00C27F0B">
        <w:t>:00 p.m. CT,</w:t>
      </w:r>
      <w:r w:rsidR="007770BF">
        <w:t xml:space="preserve"> </w:t>
      </w:r>
      <w:r w:rsidR="000838DC">
        <w:t>1</w:t>
      </w:r>
      <w:r w:rsidR="0072753A">
        <w:t>1</w:t>
      </w:r>
      <w:r w:rsidR="00C16FA8">
        <w:t>:00</w:t>
      </w:r>
      <w:r w:rsidR="00C27F0B">
        <w:t xml:space="preserve"> a.m. MT,</w:t>
      </w:r>
      <w:r w:rsidR="0072753A">
        <w:t xml:space="preserve"> 10:00 a</w:t>
      </w:r>
      <w:r w:rsidR="00C16FA8">
        <w:t>.m. P</w:t>
      </w:r>
      <w:r w:rsidR="00181C4B">
        <w:t>T</w:t>
      </w:r>
      <w:r w:rsidR="00473E34">
        <w:t>)</w:t>
      </w:r>
    </w:p>
    <w:p w:rsidR="000173B4" w:rsidRDefault="00557F6D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  <w:bookmarkStart w:id="0" w:name="_GoBack"/>
    </w:p>
    <w:p w:rsidR="000B26A4" w:rsidRPr="009E40F8" w:rsidRDefault="000B26A4" w:rsidP="009E40F8">
      <w:pPr>
        <w:rPr>
          <w:b/>
        </w:rPr>
      </w:pPr>
      <w:r w:rsidRPr="009E40F8">
        <w:rPr>
          <w:b/>
        </w:rPr>
        <w:t>Participant Chat:</w:t>
      </w:r>
    </w:p>
    <w:bookmarkEnd w:id="0"/>
    <w:p w:rsidR="00D45F43" w:rsidRPr="00D45F43" w:rsidRDefault="00D45F43" w:rsidP="00D45F43">
      <w:r w:rsidRPr="00D45F43"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(13:09) </w:t>
      </w:r>
      <w:proofErr w:type="gramStart"/>
      <w:r w:rsidRPr="00D45F43">
        <w:t>There's</w:t>
      </w:r>
      <w:proofErr w:type="gramEnd"/>
      <w:r w:rsidRPr="00D45F43">
        <w:t xml:space="preserve"> a great book: The Paradox of Choice, on this topic</w:t>
      </w:r>
    </w:p>
    <w:p w:rsidR="00D45F43" w:rsidRPr="00D45F43" w:rsidRDefault="00D45F43" w:rsidP="00D45F43">
      <w:r w:rsidRPr="00D45F43"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(13:09) too much choice is "less"</w:t>
      </w:r>
    </w:p>
    <w:p w:rsidR="00D45F43" w:rsidRPr="00D45F43" w:rsidRDefault="00D45F43" w:rsidP="00D45F43">
      <w:r w:rsidRPr="00D45F43"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(13:10) </w:t>
      </w:r>
      <w:proofErr w:type="gramStart"/>
      <w:r w:rsidRPr="00D45F43">
        <w:t>The</w:t>
      </w:r>
      <w:proofErr w:type="gramEnd"/>
      <w:r w:rsidRPr="00D45F43">
        <w:t xml:space="preserve"> curriculum is often like going to the supermarket</w:t>
      </w:r>
    </w:p>
    <w:p w:rsidR="00D45F43" w:rsidRPr="00D45F43" w:rsidRDefault="00D45F43" w:rsidP="00D45F43">
      <w:r w:rsidRPr="00D45F43">
        <w:t>Kyle Johnson (</w:t>
      </w:r>
      <w:proofErr w:type="spellStart"/>
      <w:r w:rsidRPr="00D45F43">
        <w:t>Chaminade</w:t>
      </w:r>
      <w:proofErr w:type="spellEnd"/>
      <w:r w:rsidRPr="00D45F43">
        <w:t xml:space="preserve"> Univ.): (13:10) </w:t>
      </w:r>
      <w:proofErr w:type="gramStart"/>
      <w:r w:rsidRPr="00D45F43">
        <w:t>We</w:t>
      </w:r>
      <w:proofErr w:type="gramEnd"/>
      <w:r w:rsidRPr="00D45F43">
        <w:t xml:space="preserve"> provide four year plans for each major outlining what they should take each semester with some space for electives.</w:t>
      </w:r>
    </w:p>
    <w:p w:rsidR="00D45F43" w:rsidRPr="00D45F43" w:rsidRDefault="00D45F43" w:rsidP="00D45F43">
      <w:r w:rsidRPr="00D45F43">
        <w:t xml:space="preserve">Duke University (Center for Instructional Technology): (13:10) </w:t>
      </w:r>
      <w:proofErr w:type="gramStart"/>
      <w:r w:rsidRPr="00D45F43">
        <w:t>Less</w:t>
      </w:r>
      <w:proofErr w:type="gramEnd"/>
      <w:r w:rsidRPr="00D45F43">
        <w:t xml:space="preserve"> is more- the paradox of choice</w:t>
      </w:r>
    </w:p>
    <w:p w:rsidR="00D45F43" w:rsidRPr="00D45F43" w:rsidRDefault="00D45F43" w:rsidP="00D45F43">
      <w:r w:rsidRPr="00D45F43">
        <w:t>UF-Jose Silva: (13:10) In general, students take several careers (2-4) before choosing the one that they really want</w:t>
      </w:r>
    </w:p>
    <w:p w:rsidR="00D45F43" w:rsidRPr="00D45F43" w:rsidRDefault="00D45F43" w:rsidP="00D45F43">
      <w:r w:rsidRPr="00D45F43"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(13:11) </w:t>
      </w:r>
      <w:proofErr w:type="gramStart"/>
      <w:r w:rsidRPr="00D45F43">
        <w:t>Another</w:t>
      </w:r>
      <w:proofErr w:type="gramEnd"/>
      <w:r w:rsidRPr="00D45F43">
        <w:t xml:space="preserve"> related challenge is when a student changes his/her mind about their major: how agile is your system to accommodate that?</w:t>
      </w:r>
    </w:p>
    <w:p w:rsidR="00D45F43" w:rsidRPr="00D45F43" w:rsidRDefault="00D45F43" w:rsidP="00D45F43">
      <w:r w:rsidRPr="00D45F43">
        <w:t xml:space="preserve">Otto: (13:11) "Dashboards" seem today to be synonymous with 'learning analytics' for many in higher </w:t>
      </w:r>
      <w:proofErr w:type="spellStart"/>
      <w:r w:rsidRPr="00D45F43">
        <w:t>edu</w:t>
      </w:r>
      <w:proofErr w:type="spellEnd"/>
      <w:r w:rsidRPr="00D45F43">
        <w:t xml:space="preserve"> because such a tool can be integrated into an LMS or CMS (like Blackboard) to help guide the instructor on student-related online (LMS) interactions ... actionable data for example, "I notice that you haven't posted to the discussion board ..." etc. I do wonder how </w:t>
      </w:r>
      <w:proofErr w:type="gramStart"/>
      <w:r w:rsidRPr="00D45F43">
        <w:t>do we</w:t>
      </w:r>
      <w:proofErr w:type="gramEnd"/>
      <w:r w:rsidRPr="00D45F43">
        <w:t xml:space="preserve"> will reconcile the classroom needs for analytics with the institutional. Improved student services through analytics is discussed less </w:t>
      </w:r>
      <w:proofErr w:type="gramStart"/>
      <w:r w:rsidRPr="00D45F43">
        <w:t>often ...</w:t>
      </w:r>
      <w:proofErr w:type="gramEnd"/>
    </w:p>
    <w:p w:rsidR="00D45F43" w:rsidRPr="00D45F43" w:rsidRDefault="00D45F43" w:rsidP="00D45F43">
      <w:r w:rsidRPr="00D45F43"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(13:12) @</w:t>
      </w:r>
      <w:proofErr w:type="spellStart"/>
      <w:r w:rsidRPr="00D45F43">
        <w:t>otto</w:t>
      </w:r>
      <w:proofErr w:type="spellEnd"/>
      <w:r w:rsidRPr="00D45F43">
        <w:t xml:space="preserve"> might they be complementary?</w:t>
      </w:r>
    </w:p>
    <w:p w:rsidR="00D45F43" w:rsidRPr="00D45F43" w:rsidRDefault="00D45F43" w:rsidP="00D45F43">
      <w:r w:rsidRPr="00D45F43">
        <w:t xml:space="preserve">Norm Wright: (13:12) (MIT) each department has to create a single roadmap showing </w:t>
      </w:r>
      <w:proofErr w:type="spellStart"/>
      <w:r w:rsidRPr="00D45F43">
        <w:t>howa</w:t>
      </w:r>
      <w:proofErr w:type="spellEnd"/>
      <w:r w:rsidRPr="00D45F43">
        <w:t xml:space="preserve"> student could complete their major(s) in 4 years as part of the curriculum approval process but it is up to the departments to share those roadmaps with students</w:t>
      </w:r>
    </w:p>
    <w:p w:rsidR="00D45F43" w:rsidRPr="00D45F43" w:rsidRDefault="00D45F43" w:rsidP="00D45F43"/>
    <w:p w:rsidR="00D45F43" w:rsidRPr="00D45F43" w:rsidRDefault="00D45F43" w:rsidP="00D45F43">
      <w:r w:rsidRPr="00D45F43">
        <w:t>Kyle Johnson (</w:t>
      </w:r>
      <w:proofErr w:type="spellStart"/>
      <w:r w:rsidRPr="00D45F43">
        <w:t>Chaminade</w:t>
      </w:r>
      <w:proofErr w:type="spellEnd"/>
      <w:r w:rsidRPr="00D45F43">
        <w:t xml:space="preserve"> Univ.): (13:12) When students change majors here, our advising center helps them understand the impact, but it's all </w:t>
      </w:r>
      <w:proofErr w:type="spellStart"/>
      <w:r w:rsidRPr="00D45F43">
        <w:t>manual.On</w:t>
      </w:r>
      <w:proofErr w:type="spellEnd"/>
      <w:r w:rsidRPr="00D45F43">
        <w:t xml:space="preserve"> my list is trying to get one of the systems that will let students do the "what if I change" </w:t>
      </w:r>
      <w:proofErr w:type="spellStart"/>
      <w:r w:rsidRPr="00D45F43">
        <w:t>scenerios</w:t>
      </w:r>
      <w:proofErr w:type="spellEnd"/>
      <w:r w:rsidRPr="00D45F43">
        <w:t xml:space="preserve"> on their own.</w:t>
      </w:r>
    </w:p>
    <w:p w:rsidR="00D45F43" w:rsidRPr="00D45F43" w:rsidRDefault="00D45F43" w:rsidP="00D45F43">
      <w:r w:rsidRPr="00D45F43">
        <w:t xml:space="preserve">Janet Russell: (13:12) will we have any </w:t>
      </w:r>
      <w:proofErr w:type="spellStart"/>
      <w:r w:rsidRPr="00D45F43">
        <w:t>discusion</w:t>
      </w:r>
      <w:proofErr w:type="spellEnd"/>
      <w:r w:rsidRPr="00D45F43">
        <w:t xml:space="preserve"> on learning + predictive analytics?</w:t>
      </w:r>
    </w:p>
    <w:p w:rsidR="00D45F43" w:rsidRPr="00D45F43" w:rsidRDefault="00D45F43" w:rsidP="00D45F43">
      <w:r w:rsidRPr="00D45F43">
        <w:lastRenderedPageBreak/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(13:15) the guy in the maze has no way out going forward!</w:t>
      </w:r>
    </w:p>
    <w:p w:rsidR="00D45F43" w:rsidRPr="00D45F43" w:rsidRDefault="00D45F43" w:rsidP="00D45F43">
      <w:r w:rsidRPr="00D45F43">
        <w:t>Jay @ CSUSM: (13:15) that guy in the maze is going nowhere ... start over.</w:t>
      </w:r>
    </w:p>
    <w:p w:rsidR="00D45F43" w:rsidRPr="00D45F43" w:rsidRDefault="00D45F43" w:rsidP="00D45F43">
      <w:r w:rsidRPr="00D45F43">
        <w:t xml:space="preserve">Otto: (13:15) @Malcolm -- Yes, but I think that there is a recognition that analytics are needed at the local level (classroom) to compete in the long run with more top-down organizations (and MOOCs) that have the ability to </w:t>
      </w:r>
      <w:proofErr w:type="spellStart"/>
      <w:r w:rsidRPr="00D45F43">
        <w:t>guage</w:t>
      </w:r>
      <w:proofErr w:type="spellEnd"/>
      <w:r w:rsidRPr="00D45F43">
        <w:t xml:space="preserve"> learning outcomes more rapidly ...</w:t>
      </w:r>
    </w:p>
    <w:p w:rsidR="00D45F43" w:rsidRPr="00D45F43" w:rsidRDefault="00D45F43" w:rsidP="00D45F43">
      <w:r w:rsidRPr="00D45F43">
        <w:t>Jay @ CSUSM: (13:15) 5-6 year degree completion right there</w:t>
      </w:r>
    </w:p>
    <w:p w:rsidR="00D45F43" w:rsidRPr="00D45F43" w:rsidRDefault="00D45F43" w:rsidP="00D45F43">
      <w:r w:rsidRPr="00D45F43"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(13:17) Question: how do you measure the impact that a predictive system is having?</w:t>
      </w:r>
    </w:p>
    <w:p w:rsidR="00D45F43" w:rsidRPr="00D45F43" w:rsidRDefault="00D45F43" w:rsidP="00D45F43">
      <w:r w:rsidRPr="00D45F43">
        <w:t>Craig Ogilvie (ISU): (13:18) is rating from student-</w:t>
      </w:r>
      <w:proofErr w:type="spellStart"/>
      <w:r w:rsidRPr="00D45F43">
        <w:t>evluation</w:t>
      </w:r>
      <w:proofErr w:type="spellEnd"/>
      <w:r w:rsidRPr="00D45F43">
        <w:t xml:space="preserve"> of teaching or from learning games?</w:t>
      </w:r>
    </w:p>
    <w:p w:rsidR="00D45F43" w:rsidRPr="00D45F43" w:rsidRDefault="00D45F43" w:rsidP="00D45F43">
      <w:r w:rsidRPr="00D45F43"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(13:21) does global = foundational or are there other factors in global centrality?</w:t>
      </w:r>
    </w:p>
    <w:p w:rsidR="00D45F43" w:rsidRPr="00D45F43" w:rsidRDefault="00D45F43" w:rsidP="00D45F43">
      <w:r w:rsidRPr="00D45F43">
        <w:t>Norm Wright: (13:21) are these rankings done manually or using some sort of graph of the requirements or based on past students experience?</w:t>
      </w:r>
    </w:p>
    <w:p w:rsidR="00D45F43" w:rsidRPr="00D45F43" w:rsidRDefault="00D45F43" w:rsidP="00D45F43">
      <w:r w:rsidRPr="00D45F43"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(13:22) Did Austin P. invent its own grade prediction method?</w:t>
      </w:r>
    </w:p>
    <w:p w:rsidR="00D45F43" w:rsidRPr="00D45F43" w:rsidRDefault="00D45F43" w:rsidP="00D45F43">
      <w:r w:rsidRPr="00D45F43"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(13:24) </w:t>
      </w:r>
      <w:proofErr w:type="gramStart"/>
      <w:r w:rsidRPr="00D45F43">
        <w:t>Can</w:t>
      </w:r>
      <w:proofErr w:type="gramEnd"/>
      <w:r w:rsidRPr="00D45F43">
        <w:t xml:space="preserve"> the recommendation system make a "stretch" recommendation? </w:t>
      </w:r>
    </w:p>
    <w:p w:rsidR="00D45F43" w:rsidRPr="00D45F43" w:rsidRDefault="00D45F43" w:rsidP="00D45F43">
      <w:r w:rsidRPr="00D45F43">
        <w:t xml:space="preserve">Duke </w:t>
      </w:r>
      <w:proofErr w:type="spellStart"/>
      <w:r w:rsidRPr="00D45F43">
        <w:t>Univ</w:t>
      </w:r>
      <w:proofErr w:type="spellEnd"/>
      <w:r w:rsidRPr="00D45F43">
        <w:t>, Elizabeth Evans: (13:25) @Malcolm, Ditto your last two questions.</w:t>
      </w:r>
    </w:p>
    <w:p w:rsidR="00D45F43" w:rsidRPr="00D45F43" w:rsidRDefault="00D45F43" w:rsidP="00D45F43">
      <w:r w:rsidRPr="00D45F43">
        <w:t xml:space="preserve">Jay @ CSUSM: (13:27) Are predictive grades adjusted based on course-load of students? I.e. if taking full load of difficult courses, expecting lower grades than </w:t>
      </w:r>
      <w:proofErr w:type="spellStart"/>
      <w:r w:rsidRPr="00D45F43">
        <w:t>iffocusing</w:t>
      </w:r>
      <w:proofErr w:type="spellEnd"/>
      <w:r w:rsidRPr="00D45F43">
        <w:t xml:space="preserve"> on fewer?</w:t>
      </w:r>
    </w:p>
    <w:p w:rsidR="00D45F43" w:rsidRPr="00D45F43" w:rsidRDefault="00D45F43" w:rsidP="00D45F43">
      <w:r w:rsidRPr="00D45F43">
        <w:t>EDUCAUSE Help (</w:t>
      </w:r>
      <w:proofErr w:type="spellStart"/>
      <w:r w:rsidRPr="00D45F43">
        <w:t>Malcom</w:t>
      </w:r>
      <w:proofErr w:type="spellEnd"/>
      <w:r w:rsidRPr="00D45F43">
        <w:t xml:space="preserve"> Brown): (13:28) the </w:t>
      </w:r>
      <w:proofErr w:type="spellStart"/>
      <w:r w:rsidRPr="00D45F43">
        <w:t>fall-back</w:t>
      </w:r>
      <w:proofErr w:type="spellEnd"/>
      <w:r w:rsidRPr="00D45F43">
        <w:t xml:space="preserve"> resource of talking to the advisor is </w:t>
      </w:r>
      <w:proofErr w:type="gramStart"/>
      <w:r w:rsidRPr="00D45F43">
        <w:t>key</w:t>
      </w:r>
      <w:proofErr w:type="gramEnd"/>
      <w:r w:rsidRPr="00D45F43">
        <w:t>, it would seem</w:t>
      </w:r>
    </w:p>
    <w:p w:rsidR="00D45F43" w:rsidRPr="00D45F43" w:rsidRDefault="00D45F43" w:rsidP="00D45F43">
      <w:r w:rsidRPr="00D45F43">
        <w:t>Otto: (13:29) Do you have data on the number of students who engage in an academic advisory session at APSU?</w:t>
      </w:r>
    </w:p>
    <w:p w:rsidR="00D45F43" w:rsidRPr="00D45F43" w:rsidRDefault="00D45F43" w:rsidP="00D45F43">
      <w:proofErr w:type="spellStart"/>
      <w:r w:rsidRPr="00D45F43">
        <w:t>VeronicaDiaz</w:t>
      </w:r>
      <w:proofErr w:type="spellEnd"/>
      <w:r w:rsidRPr="00D45F43">
        <w:t>: (13:33) another best practice...</w:t>
      </w:r>
    </w:p>
    <w:p w:rsidR="00D45F43" w:rsidRPr="00D45F43" w:rsidRDefault="00D45F43" w:rsidP="00D45F43">
      <w:r w:rsidRPr="00D45F43">
        <w:t>Otto: (13:34) excellent</w:t>
      </w:r>
    </w:p>
    <w:p w:rsidR="00D45F43" w:rsidRPr="00D45F43" w:rsidRDefault="00D45F43" w:rsidP="00D45F43">
      <w:r w:rsidRPr="00D45F43">
        <w:t xml:space="preserve">Jay @ CSUSM: (13:36) are success predictors linked to disciplines? </w:t>
      </w:r>
      <w:proofErr w:type="gramStart"/>
      <w:r w:rsidRPr="00D45F43">
        <w:t>would</w:t>
      </w:r>
      <w:proofErr w:type="gramEnd"/>
      <w:r w:rsidRPr="00D45F43">
        <w:t xml:space="preserve"> you expect two students with the same basic SAT, GPA, etc. to have the same success in a math class if one is from the math &amp; sciences major and the other is in the humanities? Does it match types of previous classes/foundations?</w:t>
      </w:r>
    </w:p>
    <w:p w:rsidR="00D45F43" w:rsidRPr="00D45F43" w:rsidRDefault="00D45F43" w:rsidP="00D45F43">
      <w:r w:rsidRPr="00D45F43">
        <w:t xml:space="preserve">Christopher </w:t>
      </w:r>
      <w:proofErr w:type="spellStart"/>
      <w:r w:rsidRPr="00D45F43">
        <w:t>Reichley</w:t>
      </w:r>
      <w:proofErr w:type="spellEnd"/>
      <w:r w:rsidRPr="00D45F43">
        <w:t xml:space="preserve"> - University of Mississippi: (13:41) Have you measured the impact on 5 and 6 year graduation rates?</w:t>
      </w:r>
    </w:p>
    <w:p w:rsidR="00D45F43" w:rsidRPr="00D45F43" w:rsidRDefault="00D45F43" w:rsidP="00D45F43">
      <w:r w:rsidRPr="00D45F43">
        <w:lastRenderedPageBreak/>
        <w:t>Otto: (13:44) Very compelling student-centered approach to offer a better experience to the student ... how have your faculty reacted or what has been the feedback from faculty?</w:t>
      </w:r>
    </w:p>
    <w:p w:rsidR="00D45F43" w:rsidRPr="00D45F43" w:rsidRDefault="00D45F43" w:rsidP="00D45F43">
      <w:r w:rsidRPr="00D45F43">
        <w:t>Norm Wright: (13:46) wow</w:t>
      </w:r>
    </w:p>
    <w:p w:rsidR="00D45F43" w:rsidRPr="00D45F43" w:rsidRDefault="00D45F43" w:rsidP="00D45F43">
      <w:r w:rsidRPr="00D45F43">
        <w:t>Otto: (13:46) ditto Norm - wow!</w:t>
      </w:r>
    </w:p>
    <w:p w:rsidR="00D45F43" w:rsidRPr="00D45F43" w:rsidRDefault="00D45F43" w:rsidP="00D45F43">
      <w:r w:rsidRPr="00D45F43">
        <w:t xml:space="preserve">Bethany: (13:50) </w:t>
      </w:r>
      <w:proofErr w:type="gramStart"/>
      <w:r w:rsidRPr="00D45F43">
        <w:t>Would</w:t>
      </w:r>
      <w:proofErr w:type="gramEnd"/>
      <w:r w:rsidRPr="00D45F43">
        <w:t xml:space="preserve"> be interesting to see how this would work with </w:t>
      </w:r>
      <w:proofErr w:type="spellStart"/>
      <w:r w:rsidRPr="00D45F43">
        <w:t>Purdues</w:t>
      </w:r>
      <w:proofErr w:type="spellEnd"/>
      <w:r w:rsidRPr="00D45F43">
        <w:t xml:space="preserve"> Course Signals program</w:t>
      </w:r>
    </w:p>
    <w:p w:rsidR="00D45F43" w:rsidRPr="00D45F43" w:rsidRDefault="00D45F43" w:rsidP="00D45F43">
      <w:r w:rsidRPr="00D45F43">
        <w:t xml:space="preserve">Norm Wright: (13:51) At MIT the departments know their key </w:t>
      </w:r>
      <w:proofErr w:type="spellStart"/>
      <w:r w:rsidRPr="00D45F43">
        <w:t>classses</w:t>
      </w:r>
      <w:proofErr w:type="spellEnd"/>
      <w:r w:rsidRPr="00D45F43">
        <w:t xml:space="preserve"> and have those conversations with students who then say they want to pursue that major despite this</w:t>
      </w:r>
      <w:proofErr w:type="gramStart"/>
      <w:r w:rsidRPr="00D45F43">
        <w:t>..</w:t>
      </w:r>
      <w:proofErr w:type="gramEnd"/>
      <w:r w:rsidRPr="00D45F43">
        <w:t xml:space="preserve"> </w:t>
      </w:r>
      <w:proofErr w:type="gramStart"/>
      <w:r w:rsidRPr="00D45F43">
        <w:t>my</w:t>
      </w:r>
      <w:proofErr w:type="gramEnd"/>
      <w:r w:rsidRPr="00D45F43">
        <w:t xml:space="preserve"> guess is the analytics are </w:t>
      </w:r>
      <w:proofErr w:type="spellStart"/>
      <w:r w:rsidRPr="00D45F43">
        <w:t>betterand</w:t>
      </w:r>
      <w:proofErr w:type="spellEnd"/>
      <w:r w:rsidRPr="00D45F43">
        <w:t xml:space="preserve"> the student would </w:t>
      </w:r>
      <w:proofErr w:type="spellStart"/>
      <w:r w:rsidRPr="00D45F43">
        <w:t>recieve</w:t>
      </w:r>
      <w:proofErr w:type="spellEnd"/>
      <w:r w:rsidRPr="00D45F43">
        <w:t xml:space="preserve"> the message better too if a "machine" calculated that they will have a tough time if they pursue that major despite the flagging... hmmm....</w:t>
      </w:r>
    </w:p>
    <w:p w:rsidR="00D45F43" w:rsidRPr="00D45F43" w:rsidRDefault="00D45F43" w:rsidP="00D45F43">
      <w:r w:rsidRPr="00D45F43">
        <w:t>Otto: (13:52) Can the student provide feedback to the system (akin to high marks</w:t>
      </w:r>
      <w:proofErr w:type="gramStart"/>
      <w:r w:rsidRPr="00D45F43">
        <w:t>./</w:t>
      </w:r>
      <w:proofErr w:type="gramEnd"/>
      <w:r w:rsidRPr="00D45F43">
        <w:t>stars on Amazon or Netflix) to substantiate or refute the suggested stars from the system?</w:t>
      </w:r>
    </w:p>
    <w:p w:rsidR="00D45F43" w:rsidRPr="00D45F43" w:rsidRDefault="00D45F43" w:rsidP="00D45F43">
      <w:r w:rsidRPr="00D45F43">
        <w:t>Linda: (13:55) Do you track employment after graduation to determine if students have been employed in their major?</w:t>
      </w:r>
    </w:p>
    <w:p w:rsidR="00D45F43" w:rsidRPr="00D45F43" w:rsidRDefault="00D45F43" w:rsidP="00D45F43">
      <w:r w:rsidRPr="00D45F43">
        <w:t>Norm Wright: (13:55) can you only get the logic by purchasing from Desire2Learn</w:t>
      </w:r>
      <w:proofErr w:type="gramStart"/>
      <w:r w:rsidRPr="00D45F43">
        <w:t>?Has</w:t>
      </w:r>
      <w:proofErr w:type="gramEnd"/>
      <w:r w:rsidRPr="00D45F43">
        <w:t xml:space="preserve"> this been published an any journals?</w:t>
      </w:r>
    </w:p>
    <w:p w:rsidR="00DF5369" w:rsidRDefault="00DF5369" w:rsidP="00D45F43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7A"/>
    <w:multiLevelType w:val="hybridMultilevel"/>
    <w:tmpl w:val="C906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60837"/>
    <w:multiLevelType w:val="hybridMultilevel"/>
    <w:tmpl w:val="B51A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3A74"/>
    <w:multiLevelType w:val="hybridMultilevel"/>
    <w:tmpl w:val="834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D43B4"/>
    <w:multiLevelType w:val="hybridMultilevel"/>
    <w:tmpl w:val="0EFE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21D7B"/>
    <w:multiLevelType w:val="hybridMultilevel"/>
    <w:tmpl w:val="48B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A3CE1"/>
    <w:multiLevelType w:val="hybridMultilevel"/>
    <w:tmpl w:val="7EA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61732"/>
    <w:multiLevelType w:val="hybridMultilevel"/>
    <w:tmpl w:val="0C20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57CF4"/>
    <w:rsid w:val="000836C9"/>
    <w:rsid w:val="000838DC"/>
    <w:rsid w:val="000B26A4"/>
    <w:rsid w:val="00102541"/>
    <w:rsid w:val="00110EAF"/>
    <w:rsid w:val="00142E94"/>
    <w:rsid w:val="00181C4B"/>
    <w:rsid w:val="001B6331"/>
    <w:rsid w:val="001D26E8"/>
    <w:rsid w:val="002C79AA"/>
    <w:rsid w:val="00304FE3"/>
    <w:rsid w:val="003B5602"/>
    <w:rsid w:val="003D100C"/>
    <w:rsid w:val="004006F4"/>
    <w:rsid w:val="00411DA1"/>
    <w:rsid w:val="0041590C"/>
    <w:rsid w:val="00425127"/>
    <w:rsid w:val="00427851"/>
    <w:rsid w:val="00436872"/>
    <w:rsid w:val="004718E0"/>
    <w:rsid w:val="00473E34"/>
    <w:rsid w:val="00482C6B"/>
    <w:rsid w:val="004B2695"/>
    <w:rsid w:val="004D02AC"/>
    <w:rsid w:val="004D1D62"/>
    <w:rsid w:val="00557F6D"/>
    <w:rsid w:val="005603CB"/>
    <w:rsid w:val="005C2AF9"/>
    <w:rsid w:val="005F316E"/>
    <w:rsid w:val="0060218B"/>
    <w:rsid w:val="00617DB7"/>
    <w:rsid w:val="00661FBF"/>
    <w:rsid w:val="00671B76"/>
    <w:rsid w:val="006733EA"/>
    <w:rsid w:val="00677E9A"/>
    <w:rsid w:val="006A0046"/>
    <w:rsid w:val="006E1167"/>
    <w:rsid w:val="006F2B50"/>
    <w:rsid w:val="006F4F7B"/>
    <w:rsid w:val="00716CB4"/>
    <w:rsid w:val="0072753A"/>
    <w:rsid w:val="00742728"/>
    <w:rsid w:val="00773466"/>
    <w:rsid w:val="007770BF"/>
    <w:rsid w:val="007979BE"/>
    <w:rsid w:val="007E72D6"/>
    <w:rsid w:val="00835BC3"/>
    <w:rsid w:val="008537DE"/>
    <w:rsid w:val="008665F5"/>
    <w:rsid w:val="008769CE"/>
    <w:rsid w:val="008C7E7E"/>
    <w:rsid w:val="008D1DE5"/>
    <w:rsid w:val="008F534A"/>
    <w:rsid w:val="008F7B98"/>
    <w:rsid w:val="009134EA"/>
    <w:rsid w:val="00914524"/>
    <w:rsid w:val="009653F2"/>
    <w:rsid w:val="00966AAC"/>
    <w:rsid w:val="0098340F"/>
    <w:rsid w:val="00990A43"/>
    <w:rsid w:val="009966BC"/>
    <w:rsid w:val="0099746D"/>
    <w:rsid w:val="009B1819"/>
    <w:rsid w:val="009B4D16"/>
    <w:rsid w:val="009C00C9"/>
    <w:rsid w:val="009E40F8"/>
    <w:rsid w:val="00A20DE2"/>
    <w:rsid w:val="00A33F85"/>
    <w:rsid w:val="00A55D68"/>
    <w:rsid w:val="00A65ECE"/>
    <w:rsid w:val="00A70322"/>
    <w:rsid w:val="00A94623"/>
    <w:rsid w:val="00AD7143"/>
    <w:rsid w:val="00B36754"/>
    <w:rsid w:val="00B64557"/>
    <w:rsid w:val="00B82B8A"/>
    <w:rsid w:val="00B86332"/>
    <w:rsid w:val="00BA02F8"/>
    <w:rsid w:val="00BB1272"/>
    <w:rsid w:val="00BD30A0"/>
    <w:rsid w:val="00BD3F5B"/>
    <w:rsid w:val="00C1218D"/>
    <w:rsid w:val="00C16FA8"/>
    <w:rsid w:val="00C27F0B"/>
    <w:rsid w:val="00C57E4B"/>
    <w:rsid w:val="00C62882"/>
    <w:rsid w:val="00C71B33"/>
    <w:rsid w:val="00C86BA3"/>
    <w:rsid w:val="00CA4D57"/>
    <w:rsid w:val="00CB7CAF"/>
    <w:rsid w:val="00CC72D9"/>
    <w:rsid w:val="00CF1071"/>
    <w:rsid w:val="00CF28E0"/>
    <w:rsid w:val="00D12131"/>
    <w:rsid w:val="00D13B4A"/>
    <w:rsid w:val="00D3160F"/>
    <w:rsid w:val="00D45F43"/>
    <w:rsid w:val="00D50D78"/>
    <w:rsid w:val="00D607BD"/>
    <w:rsid w:val="00D87B3C"/>
    <w:rsid w:val="00DB1FF7"/>
    <w:rsid w:val="00DC7B1F"/>
    <w:rsid w:val="00DF5369"/>
    <w:rsid w:val="00DF5EF0"/>
    <w:rsid w:val="00E25511"/>
    <w:rsid w:val="00EE67E4"/>
    <w:rsid w:val="00FB3DEF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D10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D10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Loren Benavente</cp:lastModifiedBy>
  <cp:revision>5</cp:revision>
  <dcterms:created xsi:type="dcterms:W3CDTF">2013-07-02T13:53:00Z</dcterms:created>
  <dcterms:modified xsi:type="dcterms:W3CDTF">2013-07-08T18:24:00Z</dcterms:modified>
</cp:coreProperties>
</file>